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093B" w14:textId="59E8B639" w:rsidR="00C73240" w:rsidRDefault="00000000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附件</w:t>
      </w:r>
      <w:r w:rsidR="003F1F4A">
        <w:rPr>
          <w:sz w:val="28"/>
          <w:szCs w:val="32"/>
        </w:rPr>
        <w:t>5</w:t>
      </w:r>
      <w:r>
        <w:rPr>
          <w:rFonts w:hint="eastAsia"/>
          <w:sz w:val="28"/>
          <w:szCs w:val="32"/>
        </w:rPr>
        <w:t>：</w:t>
      </w:r>
    </w:p>
    <w:p w14:paraId="3D1EE3EA" w14:textId="77777777" w:rsidR="00C73240" w:rsidRDefault="00000000">
      <w:pPr>
        <w:jc w:val="center"/>
        <w:rPr>
          <w:rFonts w:ascii="小标宋" w:eastAsia="小标宋"/>
          <w:b/>
          <w:bCs/>
          <w:sz w:val="36"/>
          <w:szCs w:val="40"/>
        </w:rPr>
      </w:pPr>
      <w:r>
        <w:rPr>
          <w:rFonts w:ascii="小标宋" w:eastAsia="小标宋" w:hint="eastAsia"/>
          <w:b/>
          <w:bCs/>
          <w:sz w:val="36"/>
          <w:szCs w:val="40"/>
        </w:rPr>
        <w:t>第14届市</w:t>
      </w:r>
      <w:proofErr w:type="gramStart"/>
      <w:r>
        <w:rPr>
          <w:rFonts w:ascii="小标宋" w:eastAsia="小标宋" w:hint="eastAsia"/>
          <w:b/>
          <w:bCs/>
          <w:sz w:val="36"/>
          <w:szCs w:val="40"/>
        </w:rPr>
        <w:t>调大赛</w:t>
      </w:r>
      <w:proofErr w:type="gramEnd"/>
      <w:r>
        <w:rPr>
          <w:rFonts w:ascii="小标宋" w:eastAsia="小标宋" w:hint="eastAsia"/>
          <w:b/>
          <w:bCs/>
          <w:sz w:val="36"/>
          <w:szCs w:val="40"/>
        </w:rPr>
        <w:t>竞赛方式、计分方式</w:t>
      </w:r>
    </w:p>
    <w:p w14:paraId="651A6CC9" w14:textId="77777777" w:rsidR="00C73240" w:rsidRDefault="00C73240">
      <w:pPr>
        <w:rPr>
          <w:b/>
          <w:bCs/>
          <w:sz w:val="28"/>
          <w:szCs w:val="32"/>
        </w:rPr>
      </w:pPr>
    </w:p>
    <w:p w14:paraId="41CC409F" w14:textId="77777777" w:rsidR="00C73240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校赛：</w:t>
      </w:r>
      <w:r>
        <w:rPr>
          <w:rFonts w:ascii="仿宋" w:eastAsia="仿宋" w:hAnsi="仿宋" w:hint="eastAsia"/>
          <w:sz w:val="32"/>
          <w:szCs w:val="32"/>
        </w:rPr>
        <w:t>采取报告评审或报告+展示答辩方式。</w:t>
      </w:r>
    </w:p>
    <w:p w14:paraId="53D7F94A" w14:textId="77777777" w:rsidR="00C73240" w:rsidRDefault="00000000">
      <w:pPr>
        <w:spacing w:before="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企业命题赛：</w:t>
      </w:r>
      <w:r>
        <w:rPr>
          <w:rFonts w:ascii="仿宋" w:eastAsia="仿宋" w:hAnsi="仿宋" w:hint="eastAsia"/>
          <w:sz w:val="32"/>
          <w:szCs w:val="32"/>
        </w:rPr>
        <w:t>采取报告评审方式。</w:t>
      </w:r>
    </w:p>
    <w:p w14:paraId="1F836A72" w14:textId="77777777" w:rsidR="00C73240" w:rsidRDefault="00000000">
      <w:pPr>
        <w:spacing w:before="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省赛、国赛</w:t>
      </w:r>
      <w:r>
        <w:rPr>
          <w:rFonts w:ascii="仿宋" w:eastAsia="仿宋" w:hAnsi="仿宋" w:hint="eastAsia"/>
          <w:sz w:val="32"/>
          <w:szCs w:val="32"/>
        </w:rPr>
        <w:t>，分为初赛和决赛，竞赛和计分方式如下 ：</w:t>
      </w:r>
    </w:p>
    <w:p w14:paraId="0F9753BC" w14:textId="77777777" w:rsidR="00C73240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1．初赛</w:t>
      </w:r>
      <w:r>
        <w:rPr>
          <w:rFonts w:ascii="仿宋" w:eastAsia="仿宋" w:hAnsi="仿宋" w:hint="eastAsia"/>
          <w:sz w:val="32"/>
          <w:szCs w:val="32"/>
        </w:rPr>
        <w:t>采取</w:t>
      </w:r>
      <w:r>
        <w:rPr>
          <w:rFonts w:ascii="仿宋" w:eastAsia="仿宋" w:hAnsi="仿宋" w:hint="eastAsia"/>
          <w:b/>
          <w:bCs/>
          <w:sz w:val="32"/>
          <w:szCs w:val="32"/>
        </w:rPr>
        <w:t>报告+视频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通讯盲评</w:t>
      </w:r>
      <w:r>
        <w:rPr>
          <w:rFonts w:ascii="仿宋" w:eastAsia="仿宋" w:hAnsi="仿宋" w:hint="eastAsia"/>
          <w:sz w:val="32"/>
          <w:szCs w:val="32"/>
        </w:rPr>
        <w:t>方式</w:t>
      </w:r>
      <w:proofErr w:type="gramEnd"/>
      <w:r>
        <w:rPr>
          <w:rFonts w:ascii="仿宋" w:eastAsia="仿宋" w:hAnsi="仿宋" w:hint="eastAsia"/>
          <w:sz w:val="32"/>
          <w:szCs w:val="32"/>
        </w:rPr>
        <w:t>，以</w:t>
      </w:r>
      <w:r>
        <w:rPr>
          <w:rFonts w:ascii="仿宋" w:eastAsia="仿宋" w:hAnsi="仿宋" w:hint="eastAsia"/>
          <w:b/>
          <w:bCs/>
          <w:sz w:val="32"/>
          <w:szCs w:val="32"/>
        </w:rPr>
        <w:t>7</w:t>
      </w:r>
      <w:r>
        <w:rPr>
          <w:rFonts w:ascii="仿宋" w:eastAsia="仿宋" w:hAnsi="仿宋"/>
          <w:b/>
          <w:bCs/>
          <w:sz w:val="32"/>
          <w:szCs w:val="32"/>
        </w:rPr>
        <w:t>0%</w:t>
      </w:r>
      <w:r>
        <w:rPr>
          <w:rFonts w:ascii="仿宋" w:eastAsia="仿宋" w:hAnsi="仿宋" w:hint="eastAsia"/>
          <w:sz w:val="32"/>
          <w:szCs w:val="32"/>
        </w:rPr>
        <w:t>报告分+</w:t>
      </w:r>
      <w:r>
        <w:rPr>
          <w:rFonts w:ascii="仿宋" w:eastAsia="仿宋" w:hAnsi="仿宋"/>
          <w:b/>
          <w:bCs/>
          <w:sz w:val="32"/>
          <w:szCs w:val="32"/>
        </w:rPr>
        <w:t>30%</w:t>
      </w:r>
      <w:r>
        <w:rPr>
          <w:rFonts w:ascii="仿宋" w:eastAsia="仿宋" w:hAnsi="仿宋" w:hint="eastAsia"/>
          <w:sz w:val="32"/>
          <w:szCs w:val="32"/>
        </w:rPr>
        <w:t>视频</w:t>
      </w:r>
      <w:proofErr w:type="gramStart"/>
      <w:r>
        <w:rPr>
          <w:rFonts w:ascii="仿宋" w:eastAsia="仿宋" w:hAnsi="仿宋" w:hint="eastAsia"/>
          <w:sz w:val="32"/>
          <w:szCs w:val="32"/>
        </w:rPr>
        <w:t>展示分</w:t>
      </w:r>
      <w:proofErr w:type="gramEnd"/>
      <w:r>
        <w:rPr>
          <w:rFonts w:ascii="仿宋" w:eastAsia="仿宋" w:hAnsi="仿宋" w:hint="eastAsia"/>
          <w:sz w:val="32"/>
          <w:szCs w:val="32"/>
        </w:rPr>
        <w:t>计算初赛成绩。</w:t>
      </w:r>
    </w:p>
    <w:p w14:paraId="3B740F3D" w14:textId="77777777" w:rsidR="00C73240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报告</w:t>
      </w:r>
      <w:r>
        <w:rPr>
          <w:rFonts w:ascii="仿宋" w:eastAsia="仿宋" w:hAnsi="仿宋" w:hint="eastAsia"/>
          <w:sz w:val="32"/>
          <w:szCs w:val="32"/>
        </w:rPr>
        <w:t>满分1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分，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打分点</w:t>
      </w:r>
      <w:r>
        <w:rPr>
          <w:rFonts w:ascii="仿宋" w:eastAsia="仿宋" w:hAnsi="仿宋" w:hint="eastAsia"/>
          <w:sz w:val="32"/>
          <w:szCs w:val="32"/>
        </w:rPr>
        <w:t>见每组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报告打分表 </w:t>
      </w:r>
    </w:p>
    <w:p w14:paraId="6E797CFC" w14:textId="77777777" w:rsidR="00C73240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视频展示</w:t>
      </w:r>
      <w:r>
        <w:rPr>
          <w:rFonts w:ascii="仿宋" w:eastAsia="仿宋" w:hAnsi="仿宋" w:hint="eastAsia"/>
          <w:sz w:val="32"/>
          <w:szCs w:val="32"/>
        </w:rPr>
        <w:t>满分1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分，</w:t>
      </w:r>
      <w:r>
        <w:rPr>
          <w:rFonts w:ascii="仿宋" w:eastAsia="仿宋" w:hAnsi="仿宋" w:hint="eastAsia"/>
          <w:b/>
          <w:bCs/>
          <w:sz w:val="32"/>
          <w:szCs w:val="32"/>
        </w:rPr>
        <w:t>打分点：</w:t>
      </w:r>
      <w:r>
        <w:rPr>
          <w:rFonts w:ascii="仿宋" w:eastAsia="仿宋" w:hAnsi="仿宋" w:hint="eastAsia"/>
          <w:sz w:val="32"/>
          <w:szCs w:val="32"/>
        </w:rPr>
        <w:t>逻辑清晰、语言</w:t>
      </w:r>
      <w:proofErr w:type="gramStart"/>
      <w:r>
        <w:rPr>
          <w:rFonts w:ascii="仿宋" w:eastAsia="仿宋" w:hAnsi="仿宋" w:hint="eastAsia"/>
          <w:sz w:val="32"/>
          <w:szCs w:val="32"/>
        </w:rPr>
        <w:t>简炼</w:t>
      </w:r>
      <w:proofErr w:type="gramEnd"/>
      <w:r>
        <w:rPr>
          <w:rFonts w:ascii="仿宋" w:eastAsia="仿宋" w:hAnsi="仿宋" w:hint="eastAsia"/>
          <w:sz w:val="32"/>
          <w:szCs w:val="32"/>
        </w:rPr>
        <w:t>、表达流畅。</w:t>
      </w:r>
    </w:p>
    <w:p w14:paraId="45BCC9FB" w14:textId="77777777" w:rsidR="00C73240" w:rsidRDefault="0000000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注：报告正文不超过2万字，录制PPT展示视频时长不超过8分钟，要求露脸，可拼接，剪辑，分辨率1280*720，大小不超过300M，MP4格式。</w:t>
      </w:r>
    </w:p>
    <w:p w14:paraId="769D7487" w14:textId="77777777" w:rsidR="00C73240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2．决赛</w:t>
      </w:r>
      <w:r>
        <w:rPr>
          <w:rFonts w:ascii="仿宋" w:eastAsia="仿宋" w:hAnsi="仿宋" w:hint="eastAsia"/>
          <w:sz w:val="32"/>
          <w:szCs w:val="32"/>
        </w:rPr>
        <w:t>采取</w:t>
      </w:r>
      <w:r>
        <w:rPr>
          <w:rFonts w:ascii="仿宋" w:eastAsia="仿宋" w:hAnsi="仿宋" w:hint="eastAsia"/>
          <w:b/>
          <w:bCs/>
          <w:sz w:val="32"/>
          <w:szCs w:val="32"/>
        </w:rPr>
        <w:t>报告+现场展示答辩</w:t>
      </w:r>
      <w:r>
        <w:rPr>
          <w:rFonts w:ascii="仿宋" w:eastAsia="仿宋" w:hAnsi="仿宋" w:hint="eastAsia"/>
          <w:sz w:val="32"/>
          <w:szCs w:val="32"/>
        </w:rPr>
        <w:t>方式，以</w:t>
      </w:r>
      <w:r>
        <w:rPr>
          <w:rFonts w:ascii="仿宋" w:eastAsia="仿宋" w:hAnsi="仿宋" w:hint="eastAsia"/>
          <w:b/>
          <w:bCs/>
          <w:sz w:val="32"/>
          <w:szCs w:val="32"/>
        </w:rPr>
        <w:t>5</w:t>
      </w:r>
      <w:r>
        <w:rPr>
          <w:rFonts w:ascii="仿宋" w:eastAsia="仿宋" w:hAnsi="仿宋"/>
          <w:b/>
          <w:bCs/>
          <w:sz w:val="32"/>
          <w:szCs w:val="32"/>
        </w:rPr>
        <w:t>0%</w:t>
      </w:r>
      <w:r>
        <w:rPr>
          <w:rFonts w:ascii="仿宋" w:eastAsia="仿宋" w:hAnsi="仿宋" w:hint="eastAsia"/>
          <w:sz w:val="32"/>
          <w:szCs w:val="32"/>
        </w:rPr>
        <w:t>报告分</w:t>
      </w:r>
      <w:r>
        <w:rPr>
          <w:rFonts w:ascii="仿宋" w:eastAsia="仿宋" w:hAnsi="仿宋" w:hint="eastAsia"/>
          <w:b/>
          <w:bCs/>
          <w:sz w:val="32"/>
          <w:szCs w:val="32"/>
        </w:rPr>
        <w:t>+</w:t>
      </w:r>
      <w:r>
        <w:rPr>
          <w:rFonts w:ascii="仿宋" w:eastAsia="仿宋" w:hAnsi="仿宋"/>
          <w:b/>
          <w:bCs/>
          <w:sz w:val="32"/>
          <w:szCs w:val="32"/>
        </w:rPr>
        <w:t>50%</w:t>
      </w:r>
      <w:r>
        <w:rPr>
          <w:rFonts w:ascii="仿宋" w:eastAsia="仿宋" w:hAnsi="仿宋" w:hint="eastAsia"/>
          <w:sz w:val="32"/>
          <w:szCs w:val="32"/>
        </w:rPr>
        <w:t>展示</w:t>
      </w:r>
      <w:proofErr w:type="gramStart"/>
      <w:r>
        <w:rPr>
          <w:rFonts w:ascii="仿宋" w:eastAsia="仿宋" w:hAnsi="仿宋" w:hint="eastAsia"/>
          <w:sz w:val="32"/>
          <w:szCs w:val="32"/>
        </w:rPr>
        <w:t>答辩分</w:t>
      </w:r>
      <w:proofErr w:type="gramEnd"/>
      <w:r>
        <w:rPr>
          <w:rFonts w:ascii="仿宋" w:eastAsia="仿宋" w:hAnsi="仿宋" w:hint="eastAsia"/>
          <w:sz w:val="32"/>
          <w:szCs w:val="32"/>
        </w:rPr>
        <w:t>计算决赛成绩。</w:t>
      </w:r>
    </w:p>
    <w:p w14:paraId="118C50CA" w14:textId="77777777" w:rsidR="00C73240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报告</w:t>
      </w:r>
      <w:r>
        <w:rPr>
          <w:rFonts w:ascii="仿宋" w:eastAsia="仿宋" w:hAnsi="仿宋" w:hint="eastAsia"/>
          <w:sz w:val="32"/>
          <w:szCs w:val="32"/>
        </w:rPr>
        <w:t>满分1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分，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打分点</w:t>
      </w:r>
      <w:r>
        <w:rPr>
          <w:rFonts w:ascii="仿宋" w:eastAsia="仿宋" w:hAnsi="仿宋" w:hint="eastAsia"/>
          <w:sz w:val="32"/>
          <w:szCs w:val="32"/>
        </w:rPr>
        <w:t>见每组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报告打分表 </w:t>
      </w:r>
    </w:p>
    <w:p w14:paraId="4F03FEAB" w14:textId="77777777" w:rsidR="00C73240" w:rsidRDefault="00000000">
      <w:pPr>
        <w:ind w:leftChars="-35" w:left="-7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现场展示及答辩</w:t>
      </w:r>
      <w:r>
        <w:rPr>
          <w:rFonts w:ascii="仿宋" w:eastAsia="仿宋" w:hAnsi="仿宋" w:hint="eastAsia"/>
          <w:sz w:val="32"/>
          <w:szCs w:val="32"/>
        </w:rPr>
        <w:t>满分1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分，打分点：展示生动、逻辑性强、语言</w:t>
      </w:r>
      <w:proofErr w:type="gramStart"/>
      <w:r>
        <w:rPr>
          <w:rFonts w:ascii="仿宋" w:eastAsia="仿宋" w:hAnsi="仿宋" w:hint="eastAsia"/>
          <w:sz w:val="32"/>
          <w:szCs w:val="32"/>
        </w:rPr>
        <w:t>简炼</w:t>
      </w:r>
      <w:proofErr w:type="gramEnd"/>
      <w:r>
        <w:rPr>
          <w:rFonts w:ascii="仿宋" w:eastAsia="仿宋" w:hAnsi="仿宋" w:hint="eastAsia"/>
          <w:sz w:val="32"/>
          <w:szCs w:val="32"/>
        </w:rPr>
        <w:t>、表达清晰、正确回答评委问题。</w:t>
      </w:r>
    </w:p>
    <w:p w14:paraId="674DC32E" w14:textId="77777777" w:rsidR="00C73240" w:rsidRDefault="00000000">
      <w:pPr>
        <w:ind w:leftChars="-35" w:left="-7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注：展示不超过8分钟，答辩不超过7分钟。</w:t>
      </w:r>
    </w:p>
    <w:p w14:paraId="2D45AC7B" w14:textId="77777777" w:rsidR="00C73240" w:rsidRDefault="00000000">
      <w:pPr>
        <w:widowControl/>
        <w:jc w:val="left"/>
      </w:pPr>
      <w:r>
        <w:br w:type="page"/>
      </w:r>
    </w:p>
    <w:p w14:paraId="64F6AC52" w14:textId="77777777" w:rsidR="00C73240" w:rsidRDefault="00C73240"/>
    <w:tbl>
      <w:tblPr>
        <w:tblW w:w="8931" w:type="dxa"/>
        <w:tblInd w:w="-294" w:type="dxa"/>
        <w:shd w:val="clear" w:color="auto" w:fill="DEEAF6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5528"/>
        <w:gridCol w:w="992"/>
      </w:tblGrid>
      <w:tr w:rsidR="00C73240" w14:paraId="65CE2D66" w14:textId="77777777">
        <w:trPr>
          <w:trHeight w:val="920"/>
        </w:trPr>
        <w:tc>
          <w:tcPr>
            <w:tcW w:w="89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 w:themeFill="background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DA41F" w14:textId="77777777" w:rsidR="00C73240" w:rsidRDefault="00000000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32"/>
                <w:szCs w:val="36"/>
              </w:rPr>
              <w:t>本科组</w:t>
            </w:r>
            <w:r>
              <w:rPr>
                <w:rFonts w:hint="eastAsia"/>
                <w:b/>
                <w:bCs/>
                <w:sz w:val="32"/>
                <w:szCs w:val="36"/>
              </w:rPr>
              <w:t>报告</w:t>
            </w:r>
            <w:proofErr w:type="gramStart"/>
            <w:r>
              <w:rPr>
                <w:b/>
                <w:bCs/>
                <w:sz w:val="32"/>
                <w:szCs w:val="36"/>
              </w:rPr>
              <w:t>打分表</w:t>
            </w:r>
            <w:proofErr w:type="gramEnd"/>
            <w:r>
              <w:rPr>
                <w:b/>
                <w:bCs/>
                <w:sz w:val="32"/>
                <w:szCs w:val="36"/>
              </w:rPr>
              <w:t xml:space="preserve"> </w:t>
            </w:r>
          </w:p>
        </w:tc>
      </w:tr>
      <w:tr w:rsidR="00C73240" w14:paraId="4D0C783C" w14:textId="77777777">
        <w:trPr>
          <w:trHeight w:val="20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090BA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序号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CEDE9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打分项目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FE247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 xml:space="preserve">  评价指标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08A772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得分</w:t>
            </w:r>
          </w:p>
        </w:tc>
      </w:tr>
      <w:tr w:rsidR="00C73240" w14:paraId="556B216B" w14:textId="77777777">
        <w:trPr>
          <w:trHeight w:val="65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D7BFF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ADC8C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研究选题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BCAE4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选题新颖，有实际应用价值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3532F" w14:textId="77777777" w:rsidR="00C73240" w:rsidRDefault="00000000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10</w:t>
            </w:r>
          </w:p>
        </w:tc>
      </w:tr>
      <w:tr w:rsidR="00C73240" w14:paraId="3BE6D6C9" w14:textId="77777777">
        <w:trPr>
          <w:trHeight w:val="65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DC91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3603A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文献研究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F315E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选择与选题有关的文献和方案研究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5A1A4" w14:textId="77777777" w:rsidR="00C73240" w:rsidRDefault="00000000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7</w:t>
            </w:r>
          </w:p>
        </w:tc>
      </w:tr>
      <w:tr w:rsidR="00C73240" w14:paraId="4D60D451" w14:textId="77777777">
        <w:trPr>
          <w:trHeight w:val="100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ABE6E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83A87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方案设计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A5291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方案设计具有完整性、科学性、合理性和可行性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E5287" w14:textId="77777777" w:rsidR="00C73240" w:rsidRDefault="00000000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20</w:t>
            </w:r>
          </w:p>
        </w:tc>
      </w:tr>
      <w:tr w:rsidR="00C73240" w14:paraId="23016A6D" w14:textId="77777777">
        <w:trPr>
          <w:trHeight w:val="89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E0803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613BD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调查实施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FF96E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调查组织科学合理，调查过程完整、清晰，数据处理严谨，调查质量控制有效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0942E" w14:textId="77777777" w:rsidR="00C73240" w:rsidRDefault="00000000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20</w:t>
            </w:r>
          </w:p>
        </w:tc>
      </w:tr>
      <w:tr w:rsidR="00C73240" w14:paraId="4CB97BF3" w14:textId="77777777">
        <w:trPr>
          <w:trHeight w:val="9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CAD8B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A6E15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分析与结论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E0B80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数据运用充分，分析方法科学合理，支持结论，建议具有可操作性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BE83F" w14:textId="77777777" w:rsidR="00C73240" w:rsidRDefault="00000000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25</w:t>
            </w:r>
          </w:p>
        </w:tc>
      </w:tr>
      <w:tr w:rsidR="00C73240" w14:paraId="1E3AAE39" w14:textId="77777777">
        <w:trPr>
          <w:trHeight w:val="80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4F990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6CC73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报告文本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E2807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逻辑清晰，格式规范，文本精炼，图文生动，可读性强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273A1" w14:textId="77777777" w:rsidR="00C73240" w:rsidRDefault="00000000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15</w:t>
            </w:r>
          </w:p>
        </w:tc>
      </w:tr>
      <w:tr w:rsidR="00C73240" w14:paraId="1CF8DA80" w14:textId="77777777">
        <w:trPr>
          <w:trHeight w:val="5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A862A" w14:textId="77777777" w:rsidR="00C73240" w:rsidRDefault="00000000">
            <w:pPr>
              <w:jc w:val="lef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9E1B4" w14:textId="77777777" w:rsidR="00C73240" w:rsidRDefault="00000000">
            <w:pPr>
              <w:jc w:val="lef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研究创新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5394BE89" w14:textId="77777777" w:rsidR="00C73240" w:rsidRDefault="00000000">
            <w:pPr>
              <w:jc w:val="lef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在方案设计、数据采集、分析方法、结论等方面有突出表现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E6943" w14:textId="77777777" w:rsidR="00C73240" w:rsidRDefault="00000000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3</w:t>
            </w:r>
          </w:p>
        </w:tc>
      </w:tr>
      <w:tr w:rsidR="00C73240" w14:paraId="65AA305E" w14:textId="77777777">
        <w:trPr>
          <w:trHeight w:val="5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32BF5" w14:textId="77777777" w:rsidR="00C73240" w:rsidRDefault="00C73240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A061B" w14:textId="77777777" w:rsidR="00C73240" w:rsidRDefault="00000000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合计得分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92B2D" w14:textId="77777777" w:rsidR="00C73240" w:rsidRDefault="00000000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1</w:t>
            </w:r>
            <w:r>
              <w:rPr>
                <w:b/>
                <w:bCs/>
                <w:sz w:val="28"/>
                <w:szCs w:val="32"/>
              </w:rPr>
              <w:t>00</w:t>
            </w:r>
          </w:p>
        </w:tc>
      </w:tr>
    </w:tbl>
    <w:p w14:paraId="4D0E69E1" w14:textId="77777777" w:rsidR="00C73240" w:rsidRDefault="00000000">
      <w:pPr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注 1：报告分</w:t>
      </w:r>
      <w:r>
        <w:rPr>
          <w:rFonts w:ascii="仿宋" w:eastAsia="仿宋" w:hAnsi="仿宋"/>
          <w:sz w:val="32"/>
          <w:szCs w:val="36"/>
        </w:rPr>
        <w:t>80</w:t>
      </w:r>
      <w:r>
        <w:rPr>
          <w:rFonts w:ascii="仿宋" w:eastAsia="仿宋" w:hAnsi="仿宋" w:hint="eastAsia"/>
          <w:sz w:val="32"/>
          <w:szCs w:val="36"/>
        </w:rPr>
        <w:t>分起评，最差不低于</w:t>
      </w:r>
      <w:r>
        <w:rPr>
          <w:rFonts w:ascii="仿宋" w:eastAsia="仿宋" w:hAnsi="仿宋"/>
          <w:sz w:val="32"/>
          <w:szCs w:val="36"/>
        </w:rPr>
        <w:t>70</w:t>
      </w:r>
      <w:r>
        <w:rPr>
          <w:rFonts w:ascii="仿宋" w:eastAsia="仿宋" w:hAnsi="仿宋" w:hint="eastAsia"/>
          <w:sz w:val="32"/>
          <w:szCs w:val="36"/>
        </w:rPr>
        <w:t>分。</w:t>
      </w:r>
    </w:p>
    <w:p w14:paraId="3D00AD83" w14:textId="77777777" w:rsidR="00C73240" w:rsidRDefault="00000000">
      <w:pPr>
        <w:spacing w:before="156" w:after="156"/>
        <w:ind w:firstLine="48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2</w:t>
      </w:r>
      <w:r>
        <w:rPr>
          <w:rFonts w:ascii="仿宋" w:eastAsia="仿宋" w:hAnsi="仿宋" w:hint="eastAsia"/>
          <w:sz w:val="32"/>
          <w:szCs w:val="36"/>
        </w:rPr>
        <w:t>：报告正文不超过</w:t>
      </w:r>
      <w:r>
        <w:rPr>
          <w:rFonts w:ascii="仿宋" w:eastAsia="仿宋" w:hAnsi="仿宋"/>
          <w:sz w:val="32"/>
          <w:szCs w:val="36"/>
        </w:rPr>
        <w:t>2万字，正文不含摘要</w:t>
      </w:r>
      <w:r>
        <w:rPr>
          <w:rFonts w:ascii="仿宋" w:eastAsia="仿宋" w:hAnsi="仿宋" w:hint="eastAsia"/>
          <w:sz w:val="32"/>
          <w:szCs w:val="36"/>
        </w:rPr>
        <w:t>、目录、</w:t>
      </w:r>
      <w:r>
        <w:rPr>
          <w:rFonts w:ascii="仿宋" w:eastAsia="仿宋" w:hAnsi="仿宋"/>
          <w:sz w:val="32"/>
          <w:szCs w:val="36"/>
        </w:rPr>
        <w:t>附录</w:t>
      </w:r>
      <w:r>
        <w:rPr>
          <w:rFonts w:ascii="仿宋" w:eastAsia="仿宋" w:hAnsi="仿宋" w:hint="eastAsia"/>
          <w:sz w:val="32"/>
          <w:szCs w:val="36"/>
        </w:rPr>
        <w:t>等正文以外的补充信息</w:t>
      </w:r>
      <w:r>
        <w:rPr>
          <w:rFonts w:ascii="仿宋" w:eastAsia="仿宋" w:hAnsi="仿宋"/>
          <w:sz w:val="32"/>
          <w:szCs w:val="36"/>
        </w:rPr>
        <w:t>。超出1万字以内扣2分；超出1万字以上扣3分。</w:t>
      </w:r>
    </w:p>
    <w:p w14:paraId="5E0D4D16" w14:textId="77777777" w:rsidR="00C73240" w:rsidRDefault="00C73240"/>
    <w:p w14:paraId="3F531E4F" w14:textId="77777777" w:rsidR="00C73240" w:rsidRDefault="00C73240"/>
    <w:p w14:paraId="72BE83F4" w14:textId="77777777" w:rsidR="00C73240" w:rsidRDefault="00C73240"/>
    <w:p w14:paraId="11D91DE1" w14:textId="77777777" w:rsidR="00C73240" w:rsidRDefault="00000000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515C0C7D" w14:textId="77777777" w:rsidR="00C73240" w:rsidRDefault="00C73240">
      <w:pPr>
        <w:jc w:val="center"/>
        <w:rPr>
          <w:b/>
          <w:bCs/>
          <w:sz w:val="40"/>
          <w:szCs w:val="44"/>
        </w:rPr>
      </w:pPr>
    </w:p>
    <w:p w14:paraId="535809C0" w14:textId="77777777" w:rsidR="00C73240" w:rsidRDefault="00000000">
      <w:pPr>
        <w:spacing w:line="540" w:lineRule="exact"/>
        <w:ind w:firstLineChars="177" w:firstLine="566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一、研究选题</w:t>
      </w:r>
    </w:p>
    <w:p w14:paraId="737AEBA1" w14:textId="77777777" w:rsidR="00C73240" w:rsidRDefault="00000000">
      <w:pPr>
        <w:spacing w:line="540" w:lineRule="exact"/>
        <w:ind w:left="120" w:firstLineChars="159" w:firstLine="445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4DAE7A5F" w14:textId="77777777" w:rsidR="00C73240" w:rsidRDefault="00000000">
      <w:pPr>
        <w:pStyle w:val="ae"/>
        <w:numPr>
          <w:ilvl w:val="0"/>
          <w:numId w:val="1"/>
        </w:numPr>
        <w:tabs>
          <w:tab w:val="left" w:pos="1134"/>
          <w:tab w:val="left" w:pos="1418"/>
          <w:tab w:val="left" w:pos="1843"/>
        </w:tabs>
        <w:spacing w:line="540" w:lineRule="exact"/>
        <w:ind w:left="567" w:firstLineChars="0" w:firstLine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题目设计</w:t>
      </w:r>
    </w:p>
    <w:p w14:paraId="39996428" w14:textId="77777777" w:rsidR="00C73240" w:rsidRDefault="00000000">
      <w:pPr>
        <w:spacing w:line="360" w:lineRule="auto"/>
        <w:ind w:firstLineChars="300" w:firstLine="840"/>
        <w:rPr>
          <w:rFonts w:cs="Times New Roman"/>
          <w:sz w:val="24"/>
          <w:szCs w:val="24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选题新颖,有实际应用价值。</w:t>
      </w:r>
    </w:p>
    <w:p w14:paraId="4CA41D9C" w14:textId="77777777" w:rsidR="00C73240" w:rsidRDefault="00000000">
      <w:pPr>
        <w:spacing w:line="540" w:lineRule="exact"/>
        <w:ind w:leftChars="405" w:left="850"/>
        <w:rPr>
          <w:sz w:val="28"/>
          <w:szCs w:val="32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建议选题宜小不宜大，以便于组织调查和研究。</w:t>
      </w:r>
    </w:p>
    <w:p w14:paraId="4F10C3A9" w14:textId="77777777" w:rsidR="00C73240" w:rsidRDefault="00000000">
      <w:pPr>
        <w:spacing w:line="540" w:lineRule="exact"/>
        <w:ind w:leftChars="405" w:left="850"/>
        <w:rPr>
          <w:sz w:val="28"/>
          <w:szCs w:val="32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题目文字不宜冗长，要精炼，准确表意。</w:t>
      </w:r>
    </w:p>
    <w:p w14:paraId="512F0A01" w14:textId="77777777" w:rsidR="00C73240" w:rsidRDefault="00000000">
      <w:pPr>
        <w:pStyle w:val="ae"/>
        <w:numPr>
          <w:ilvl w:val="0"/>
          <w:numId w:val="1"/>
        </w:numPr>
        <w:tabs>
          <w:tab w:val="left" w:pos="1134"/>
          <w:tab w:val="left" w:pos="1418"/>
          <w:tab w:val="left" w:pos="1843"/>
        </w:tabs>
        <w:spacing w:line="540" w:lineRule="exact"/>
        <w:ind w:left="567" w:firstLineChars="0" w:firstLine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题目来源</w:t>
      </w:r>
    </w:p>
    <w:p w14:paraId="149F9983" w14:textId="77777777" w:rsidR="00C73240" w:rsidRDefault="00000000">
      <w:pPr>
        <w:pStyle w:val="ae"/>
        <w:spacing w:line="540" w:lineRule="exact"/>
        <w:ind w:left="851" w:firstLineChars="0" w:firstLine="0"/>
        <w:rPr>
          <w:sz w:val="28"/>
          <w:szCs w:val="32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来自企业或实际工作部门的选题。</w:t>
      </w:r>
    </w:p>
    <w:p w14:paraId="49D10590" w14:textId="77777777" w:rsidR="00C73240" w:rsidRDefault="00000000">
      <w:pPr>
        <w:pStyle w:val="ae"/>
        <w:spacing w:line="540" w:lineRule="exact"/>
        <w:ind w:left="851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-来自地方政府社会经济发展的有关选题。</w:t>
      </w:r>
    </w:p>
    <w:p w14:paraId="72CF5062" w14:textId="77777777" w:rsidR="00C73240" w:rsidRDefault="00000000">
      <w:pPr>
        <w:pStyle w:val="ae"/>
        <w:spacing w:line="540" w:lineRule="exact"/>
        <w:ind w:left="851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-来自指导教师科研项目的衍生调研项目。</w:t>
      </w:r>
    </w:p>
    <w:p w14:paraId="164BAF19" w14:textId="77777777" w:rsidR="00C73240" w:rsidRDefault="00000000">
      <w:pPr>
        <w:pStyle w:val="ae"/>
        <w:spacing w:line="540" w:lineRule="exact"/>
        <w:ind w:left="851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-学生自主选题。</w:t>
      </w:r>
    </w:p>
    <w:p w14:paraId="70891058" w14:textId="77777777" w:rsidR="00C73240" w:rsidRDefault="00000000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5544FDFF" w14:textId="77777777" w:rsidR="00C73240" w:rsidRDefault="00000000">
      <w:pPr>
        <w:spacing w:before="240" w:line="540" w:lineRule="exact"/>
        <w:ind w:leftChars="270" w:left="568" w:hanging="1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二、文献和文案研究</w:t>
      </w:r>
    </w:p>
    <w:p w14:paraId="52D10D8E" w14:textId="77777777" w:rsidR="00C73240" w:rsidRDefault="00000000">
      <w:pPr>
        <w:pStyle w:val="pf0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32"/>
        </w:rPr>
        <w:t>选择与本作品高度相关的文献文案，</w:t>
      </w:r>
      <w:r>
        <w:rPr>
          <w:rFonts w:asciiTheme="minorHAnsi" w:eastAsiaTheme="minorEastAsia" w:hAnsiTheme="minorHAnsi" w:cstheme="minorBidi" w:hint="eastAsia"/>
          <w:sz w:val="28"/>
          <w:szCs w:val="32"/>
        </w:rPr>
        <w:t>在研究中体现出文献文案在本次调查中的实际作用。</w:t>
      </w:r>
    </w:p>
    <w:p w14:paraId="3901EC55" w14:textId="77777777" w:rsidR="00C73240" w:rsidRDefault="00000000">
      <w:pPr>
        <w:spacing w:before="240" w:line="540" w:lineRule="exact"/>
        <w:ind w:leftChars="270" w:left="845" w:hangingChars="87" w:hanging="278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三、方案设计</w:t>
      </w:r>
    </w:p>
    <w:p w14:paraId="19D45A5D" w14:textId="77777777" w:rsidR="00C73240" w:rsidRDefault="00000000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029B6154" w14:textId="77777777" w:rsidR="00C73240" w:rsidRDefault="00000000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</w:t>
      </w:r>
      <w:r>
        <w:rPr>
          <w:sz w:val="28"/>
          <w:szCs w:val="32"/>
        </w:rPr>
        <w:t xml:space="preserve"> </w:t>
      </w:r>
      <w:r>
        <w:rPr>
          <w:rFonts w:hint="eastAsia"/>
          <w:b/>
          <w:bCs/>
          <w:sz w:val="28"/>
          <w:szCs w:val="32"/>
        </w:rPr>
        <w:t xml:space="preserve"> 1．整体方案，</w:t>
      </w:r>
      <w:r>
        <w:rPr>
          <w:rFonts w:hint="eastAsia"/>
          <w:sz w:val="28"/>
          <w:szCs w:val="32"/>
        </w:rPr>
        <w:t>考察方案的完整性、科学性、合理性和可行性。</w:t>
      </w:r>
    </w:p>
    <w:p w14:paraId="1DF18831" w14:textId="77777777" w:rsidR="00C73240" w:rsidRDefault="00000000">
      <w:pPr>
        <w:spacing w:line="540" w:lineRule="exact"/>
        <w:ind w:firstLine="555"/>
        <w:rPr>
          <w:sz w:val="28"/>
          <w:szCs w:val="32"/>
        </w:rPr>
      </w:pPr>
      <w:r>
        <w:rPr>
          <w:b/>
          <w:bCs/>
          <w:sz w:val="28"/>
          <w:szCs w:val="32"/>
        </w:rPr>
        <w:lastRenderedPageBreak/>
        <w:t>2</w:t>
      </w:r>
      <w:r>
        <w:rPr>
          <w:rFonts w:hint="eastAsia"/>
          <w:b/>
          <w:bCs/>
          <w:sz w:val="28"/>
          <w:szCs w:val="32"/>
        </w:rPr>
        <w:t>．调查方法设计</w:t>
      </w:r>
      <w:r>
        <w:rPr>
          <w:rFonts w:hint="eastAsia"/>
          <w:sz w:val="28"/>
          <w:szCs w:val="32"/>
        </w:rPr>
        <w:t>，方法的选择</w:t>
      </w:r>
      <w:r>
        <w:rPr>
          <w:rFonts w:hint="eastAsia"/>
          <w:b/>
          <w:bCs/>
          <w:sz w:val="28"/>
          <w:szCs w:val="32"/>
        </w:rPr>
        <w:t>（</w:t>
      </w:r>
      <w:r>
        <w:rPr>
          <w:rFonts w:hint="eastAsia"/>
          <w:sz w:val="28"/>
          <w:szCs w:val="32"/>
        </w:rPr>
        <w:t>提示：不一定都用问卷调查，建议根据情况选择适当的方法收集数据）、样本量确定和抽样设计等。</w:t>
      </w:r>
    </w:p>
    <w:p w14:paraId="56028DE1" w14:textId="77777777" w:rsidR="00C73240" w:rsidRDefault="00000000">
      <w:pPr>
        <w:spacing w:line="540" w:lineRule="exact"/>
        <w:ind w:firstLineChars="200" w:firstLine="56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3．方案设计，</w:t>
      </w:r>
      <w:r>
        <w:rPr>
          <w:rFonts w:hint="eastAsia"/>
          <w:sz w:val="28"/>
          <w:szCs w:val="32"/>
        </w:rPr>
        <w:t>重点评估方案设计的</w:t>
      </w:r>
      <w:r>
        <w:rPr>
          <w:rFonts w:hint="eastAsia"/>
          <w:b/>
          <w:bCs/>
          <w:sz w:val="28"/>
          <w:szCs w:val="32"/>
        </w:rPr>
        <w:t>科学性和可行性</w:t>
      </w:r>
      <w:r>
        <w:rPr>
          <w:rFonts w:hint="eastAsia"/>
          <w:sz w:val="28"/>
          <w:szCs w:val="32"/>
        </w:rPr>
        <w:t>，旨在考察参赛选手是否能充分掌握理论知识，并能灵活运用于实际调查中。</w:t>
      </w:r>
    </w:p>
    <w:p w14:paraId="3B09C58F" w14:textId="77777777" w:rsidR="00C73240" w:rsidRDefault="00000000">
      <w:pPr>
        <w:spacing w:before="240" w:line="540" w:lineRule="exact"/>
        <w:ind w:firstLineChars="177" w:firstLine="566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四、调查实施</w:t>
      </w:r>
    </w:p>
    <w:p w14:paraId="00ECCA1B" w14:textId="77777777" w:rsidR="00C73240" w:rsidRDefault="00000000">
      <w:pPr>
        <w:pStyle w:val="ae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调查组织</w:t>
      </w:r>
      <w:r>
        <w:rPr>
          <w:rFonts w:hint="eastAsia"/>
          <w:sz w:val="28"/>
          <w:szCs w:val="32"/>
        </w:rPr>
        <w:t>是否科学，调查过程是否完整、清晰。</w:t>
      </w:r>
    </w:p>
    <w:p w14:paraId="17122868" w14:textId="77777777" w:rsidR="00C73240" w:rsidRDefault="00000000">
      <w:pPr>
        <w:pStyle w:val="ae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数据处理</w:t>
      </w:r>
      <w:r>
        <w:rPr>
          <w:rFonts w:hint="eastAsia"/>
          <w:sz w:val="28"/>
          <w:szCs w:val="32"/>
        </w:rPr>
        <w:t xml:space="preserve">是否合理、严谨。 </w:t>
      </w:r>
    </w:p>
    <w:p w14:paraId="2EA4D2E8" w14:textId="77777777" w:rsidR="00C73240" w:rsidRDefault="00000000">
      <w:pPr>
        <w:pStyle w:val="ae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调查质量控制</w:t>
      </w:r>
      <w:r>
        <w:rPr>
          <w:rFonts w:hint="eastAsia"/>
          <w:sz w:val="28"/>
          <w:szCs w:val="32"/>
        </w:rPr>
        <w:t xml:space="preserve">是否有效。 </w:t>
      </w:r>
    </w:p>
    <w:p w14:paraId="043BEB4F" w14:textId="77777777" w:rsidR="00C73240" w:rsidRDefault="00000000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独立完成调查</w:t>
      </w:r>
      <w:r>
        <w:rPr>
          <w:rFonts w:hint="eastAsia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09BEE971" w14:textId="77777777" w:rsidR="00C73240" w:rsidRDefault="00000000">
      <w:pPr>
        <w:pStyle w:val="ae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调查的难度和工作量:</w:t>
      </w:r>
      <w:r>
        <w:rPr>
          <w:rFonts w:hint="eastAsia"/>
          <w:sz w:val="28"/>
          <w:szCs w:val="32"/>
        </w:rPr>
        <w:t>评审组根据调查方法及组织情况判断调查的难度和工作量，评估参赛选手的调查实施水平。</w:t>
      </w:r>
    </w:p>
    <w:p w14:paraId="7C0E4490" w14:textId="77777777" w:rsidR="00C73240" w:rsidRDefault="00000000">
      <w:pPr>
        <w:spacing w:line="540" w:lineRule="exact"/>
        <w:ind w:firstLineChars="203" w:firstLine="568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4A694CD3" w14:textId="77777777" w:rsidR="00C73240" w:rsidRDefault="00000000">
      <w:pPr>
        <w:spacing w:before="240" w:line="540" w:lineRule="exact"/>
        <w:ind w:firstLineChars="177" w:firstLine="566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五、分析与结论</w:t>
      </w:r>
    </w:p>
    <w:p w14:paraId="44B50A4D" w14:textId="77777777" w:rsidR="00C73240" w:rsidRDefault="00000000">
      <w:pPr>
        <w:spacing w:line="540" w:lineRule="exact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70590908" w14:textId="77777777" w:rsidR="00C73240" w:rsidRDefault="00000000">
      <w:pPr>
        <w:spacing w:line="540" w:lineRule="exact"/>
        <w:ind w:firstLineChars="200" w:firstLine="56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1．数据分析方法的应用</w:t>
      </w:r>
    </w:p>
    <w:p w14:paraId="22BC68AD" w14:textId="77777777" w:rsidR="00C73240" w:rsidRDefault="00000000">
      <w:pPr>
        <w:pStyle w:val="ae"/>
        <w:spacing w:line="540" w:lineRule="exact"/>
        <w:ind w:left="1005" w:firstLineChars="0" w:firstLine="0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评估数据分析方法是否科学合理。</w:t>
      </w:r>
    </w:p>
    <w:p w14:paraId="31087690" w14:textId="77777777" w:rsidR="00C73240" w:rsidRDefault="00000000">
      <w:pPr>
        <w:pStyle w:val="ae"/>
        <w:spacing w:line="540" w:lineRule="exact"/>
        <w:ind w:left="1005" w:firstLineChars="0" w:firstLine="0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2CB93141" w14:textId="77777777" w:rsidR="00C73240" w:rsidRDefault="00000000">
      <w:pPr>
        <w:spacing w:line="540" w:lineRule="exact"/>
        <w:ind w:firstLineChars="200" w:firstLine="56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2．结论的处理</w:t>
      </w:r>
    </w:p>
    <w:p w14:paraId="57A35444" w14:textId="77777777" w:rsidR="00C73240" w:rsidRDefault="00000000">
      <w:pPr>
        <w:spacing w:line="540" w:lineRule="exact"/>
        <w:ind w:firstLineChars="354" w:firstLine="991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结论是否严谨，是否提供了完整的必要信息。</w:t>
      </w:r>
    </w:p>
    <w:p w14:paraId="2FE4A3C0" w14:textId="77777777" w:rsidR="00C73240" w:rsidRDefault="00000000">
      <w:pPr>
        <w:pStyle w:val="ae"/>
        <w:spacing w:line="540" w:lineRule="exact"/>
        <w:ind w:firstLineChars="350" w:firstLine="980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结论能否回应选题时提出的问题。</w:t>
      </w:r>
    </w:p>
    <w:p w14:paraId="716AB791" w14:textId="77777777" w:rsidR="00C73240" w:rsidRDefault="00000000">
      <w:pPr>
        <w:pStyle w:val="ae"/>
        <w:spacing w:line="540" w:lineRule="exact"/>
        <w:ind w:left="567" w:firstLineChars="0" w:firstLine="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3</w:t>
      </w:r>
      <w:r>
        <w:rPr>
          <w:rFonts w:hint="eastAsia"/>
          <w:b/>
          <w:bCs/>
          <w:sz w:val="28"/>
          <w:szCs w:val="32"/>
        </w:rPr>
        <w:t>．结论与数据的关联性</w:t>
      </w:r>
    </w:p>
    <w:p w14:paraId="26112612" w14:textId="77777777" w:rsidR="00C73240" w:rsidRDefault="00000000">
      <w:pPr>
        <w:pStyle w:val="ae"/>
        <w:spacing w:line="540" w:lineRule="exact"/>
        <w:ind w:firstLineChars="354" w:firstLine="991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lastRenderedPageBreak/>
        <w:t>-</w:t>
      </w:r>
      <w:r>
        <w:rPr>
          <w:rFonts w:hint="eastAsia"/>
          <w:sz w:val="28"/>
          <w:szCs w:val="32"/>
        </w:rPr>
        <w:t>特别关注结论与数据之间的关联，结论有数据的支撑。</w:t>
      </w:r>
    </w:p>
    <w:p w14:paraId="7AEE45B2" w14:textId="77777777" w:rsidR="00C73240" w:rsidRDefault="00000000">
      <w:pPr>
        <w:pStyle w:val="ae"/>
        <w:spacing w:line="540" w:lineRule="exact"/>
        <w:ind w:left="567" w:firstLineChars="0" w:firstLine="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4</w:t>
      </w:r>
      <w:r>
        <w:rPr>
          <w:rFonts w:hint="eastAsia"/>
          <w:b/>
          <w:bCs/>
          <w:sz w:val="28"/>
          <w:szCs w:val="32"/>
        </w:rPr>
        <w:t>．建议的可操作性</w:t>
      </w:r>
    </w:p>
    <w:p w14:paraId="21F4B09B" w14:textId="77777777" w:rsidR="00C73240" w:rsidRDefault="00000000">
      <w:pPr>
        <w:pStyle w:val="ae"/>
        <w:spacing w:line="540" w:lineRule="exact"/>
        <w:ind w:left="567" w:firstLineChars="101" w:firstLine="283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建议是否切实可行，具有可操作性。</w:t>
      </w:r>
    </w:p>
    <w:p w14:paraId="4327F65C" w14:textId="77777777" w:rsidR="00C73240" w:rsidRDefault="00000000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6F230F45" w14:textId="77777777" w:rsidR="00C73240" w:rsidRDefault="00000000">
      <w:pPr>
        <w:spacing w:before="240" w:line="540" w:lineRule="exact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六、报告文本</w:t>
      </w:r>
    </w:p>
    <w:p w14:paraId="2F0DC0D4" w14:textId="77777777" w:rsidR="00C73240" w:rsidRDefault="00000000">
      <w:pPr>
        <w:spacing w:line="540" w:lineRule="exact"/>
        <w:ind w:firstLineChars="150" w:firstLine="42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1．</w:t>
      </w:r>
      <w:r>
        <w:rPr>
          <w:b/>
          <w:bCs/>
          <w:sz w:val="28"/>
          <w:szCs w:val="32"/>
        </w:rPr>
        <w:t>逻辑清晰</w:t>
      </w:r>
    </w:p>
    <w:p w14:paraId="3DAB5B1C" w14:textId="77777777" w:rsidR="00C73240" w:rsidRDefault="00000000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报告的逻辑结构是否清晰。</w:t>
      </w:r>
    </w:p>
    <w:p w14:paraId="71D30FB2" w14:textId="77777777" w:rsidR="00C73240" w:rsidRDefault="00000000">
      <w:pPr>
        <w:spacing w:line="540" w:lineRule="exact"/>
        <w:ind w:firstLineChars="150" w:firstLine="42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2．</w:t>
      </w:r>
      <w:r>
        <w:rPr>
          <w:b/>
          <w:bCs/>
          <w:sz w:val="28"/>
          <w:szCs w:val="32"/>
        </w:rPr>
        <w:t>格式规范</w:t>
      </w:r>
    </w:p>
    <w:p w14:paraId="490E074A" w14:textId="77777777" w:rsidR="00C73240" w:rsidRDefault="00000000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报告是否符合规范的格式要求。</w:t>
      </w:r>
    </w:p>
    <w:p w14:paraId="3A3A83D1" w14:textId="77777777" w:rsidR="00C73240" w:rsidRDefault="00000000">
      <w:pPr>
        <w:spacing w:line="540" w:lineRule="exact"/>
        <w:ind w:firstLineChars="150" w:firstLine="42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3．</w:t>
      </w:r>
      <w:r>
        <w:rPr>
          <w:b/>
          <w:bCs/>
          <w:sz w:val="28"/>
          <w:szCs w:val="32"/>
        </w:rPr>
        <w:t>文本精炼</w:t>
      </w:r>
    </w:p>
    <w:p w14:paraId="71DFABE9" w14:textId="77777777" w:rsidR="00C73240" w:rsidRDefault="00000000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文本是否简练，言之有物。</w:t>
      </w:r>
    </w:p>
    <w:p w14:paraId="2CD2F252" w14:textId="77777777" w:rsidR="00C73240" w:rsidRDefault="00000000">
      <w:pPr>
        <w:spacing w:line="540" w:lineRule="exact"/>
        <w:ind w:firstLineChars="150" w:firstLine="42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4．</w:t>
      </w:r>
      <w:r>
        <w:rPr>
          <w:b/>
          <w:bCs/>
          <w:sz w:val="28"/>
          <w:szCs w:val="32"/>
        </w:rPr>
        <w:t>图文生动</w:t>
      </w:r>
    </w:p>
    <w:p w14:paraId="33A70430" w14:textId="77777777" w:rsidR="00C73240" w:rsidRDefault="00000000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图文生动，图表与文字相辅相成。</w:t>
      </w:r>
    </w:p>
    <w:p w14:paraId="29587B75" w14:textId="77777777" w:rsidR="00C73240" w:rsidRDefault="00000000">
      <w:pPr>
        <w:spacing w:line="540" w:lineRule="exact"/>
        <w:ind w:firstLineChars="150" w:firstLine="42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5．</w:t>
      </w:r>
      <w:r>
        <w:rPr>
          <w:b/>
          <w:bCs/>
          <w:sz w:val="28"/>
          <w:szCs w:val="32"/>
        </w:rPr>
        <w:t>可读性强</w:t>
      </w:r>
    </w:p>
    <w:p w14:paraId="4284FF10" w14:textId="77777777" w:rsidR="00C73240" w:rsidRDefault="00000000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报告</w:t>
      </w:r>
      <w:r>
        <w:rPr>
          <w:rFonts w:hint="eastAsia"/>
          <w:sz w:val="28"/>
          <w:szCs w:val="32"/>
        </w:rPr>
        <w:t>具有</w:t>
      </w:r>
      <w:r>
        <w:rPr>
          <w:sz w:val="28"/>
          <w:szCs w:val="32"/>
        </w:rPr>
        <w:t>可读性，文本易于理解。</w:t>
      </w:r>
    </w:p>
    <w:p w14:paraId="0339CE33" w14:textId="77777777" w:rsidR="00C73240" w:rsidRDefault="00000000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在这一环节，评委关注学生的叙述逻辑、归纳概括和文字表达能力。</w:t>
      </w:r>
    </w:p>
    <w:p w14:paraId="5BA835A5" w14:textId="77777777" w:rsidR="00C73240" w:rsidRDefault="00000000">
      <w:pPr>
        <w:spacing w:before="240" w:line="540" w:lineRule="exact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七、研究创新</w:t>
      </w:r>
    </w:p>
    <w:p w14:paraId="5F1EE0D8" w14:textId="77777777" w:rsidR="00C73240" w:rsidRDefault="00000000">
      <w:pPr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sectPr w:rsidR="00C73240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18D3" w14:textId="77777777" w:rsidR="000E7B57" w:rsidRDefault="000E7B57" w:rsidP="003F1F4A">
      <w:r>
        <w:separator/>
      </w:r>
    </w:p>
  </w:endnote>
  <w:endnote w:type="continuationSeparator" w:id="0">
    <w:p w14:paraId="3A6A234E" w14:textId="77777777" w:rsidR="000E7B57" w:rsidRDefault="000E7B57" w:rsidP="003F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小标宋">
    <w:altName w:val="宋体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1343" w14:textId="77777777" w:rsidR="000E7B57" w:rsidRDefault="000E7B57" w:rsidP="003F1F4A">
      <w:r>
        <w:separator/>
      </w:r>
    </w:p>
  </w:footnote>
  <w:footnote w:type="continuationSeparator" w:id="0">
    <w:p w14:paraId="0081C55A" w14:textId="77777777" w:rsidR="000E7B57" w:rsidRDefault="000E7B57" w:rsidP="003F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2664"/>
    <w:multiLevelType w:val="multilevel"/>
    <w:tmpl w:val="38EA2664"/>
    <w:lvl w:ilvl="0">
      <w:start w:val="1"/>
      <w:numFmt w:val="decimal"/>
      <w:lvlText w:val="%1．"/>
      <w:lvlJc w:val="left"/>
      <w:pPr>
        <w:ind w:left="100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5" w:hanging="440"/>
      </w:pPr>
    </w:lvl>
    <w:lvl w:ilvl="2">
      <w:start w:val="1"/>
      <w:numFmt w:val="lowerRoman"/>
      <w:lvlText w:val="%3."/>
      <w:lvlJc w:val="right"/>
      <w:pPr>
        <w:ind w:left="1605" w:hanging="440"/>
      </w:pPr>
    </w:lvl>
    <w:lvl w:ilvl="3">
      <w:start w:val="1"/>
      <w:numFmt w:val="decimal"/>
      <w:lvlText w:val="%4."/>
      <w:lvlJc w:val="left"/>
      <w:pPr>
        <w:ind w:left="2045" w:hanging="440"/>
      </w:pPr>
    </w:lvl>
    <w:lvl w:ilvl="4">
      <w:start w:val="1"/>
      <w:numFmt w:val="lowerLetter"/>
      <w:lvlText w:val="%5)"/>
      <w:lvlJc w:val="left"/>
      <w:pPr>
        <w:ind w:left="2485" w:hanging="440"/>
      </w:pPr>
    </w:lvl>
    <w:lvl w:ilvl="5">
      <w:start w:val="1"/>
      <w:numFmt w:val="lowerRoman"/>
      <w:lvlText w:val="%6."/>
      <w:lvlJc w:val="right"/>
      <w:pPr>
        <w:ind w:left="2925" w:hanging="440"/>
      </w:pPr>
    </w:lvl>
    <w:lvl w:ilvl="6">
      <w:start w:val="1"/>
      <w:numFmt w:val="decimal"/>
      <w:lvlText w:val="%7."/>
      <w:lvlJc w:val="left"/>
      <w:pPr>
        <w:ind w:left="3365" w:hanging="440"/>
      </w:pPr>
    </w:lvl>
    <w:lvl w:ilvl="7">
      <w:start w:val="1"/>
      <w:numFmt w:val="lowerLetter"/>
      <w:lvlText w:val="%8)"/>
      <w:lvlJc w:val="left"/>
      <w:pPr>
        <w:ind w:left="3805" w:hanging="440"/>
      </w:pPr>
    </w:lvl>
    <w:lvl w:ilvl="8">
      <w:start w:val="1"/>
      <w:numFmt w:val="lowerRoman"/>
      <w:lvlText w:val="%9."/>
      <w:lvlJc w:val="right"/>
      <w:pPr>
        <w:ind w:left="4245" w:hanging="440"/>
      </w:pPr>
    </w:lvl>
  </w:abstractNum>
  <w:abstractNum w:abstractNumId="1" w15:restartNumberingAfterBreak="0">
    <w:nsid w:val="673F2583"/>
    <w:multiLevelType w:val="multilevel"/>
    <w:tmpl w:val="673F2583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55203865">
    <w:abstractNumId w:val="0"/>
  </w:num>
  <w:num w:numId="2" w16cid:durableId="50274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hlYzIzNzMzNWZmOTQ2NjdhMDkxMTUxM2MzNzRmNGUifQ=="/>
  </w:docVars>
  <w:rsids>
    <w:rsidRoot w:val="0033094E"/>
    <w:rsid w:val="00035B44"/>
    <w:rsid w:val="000407E8"/>
    <w:rsid w:val="00060907"/>
    <w:rsid w:val="00063830"/>
    <w:rsid w:val="000A3260"/>
    <w:rsid w:val="000E7B57"/>
    <w:rsid w:val="00144360"/>
    <w:rsid w:val="00160D4C"/>
    <w:rsid w:val="00162A58"/>
    <w:rsid w:val="001A3A09"/>
    <w:rsid w:val="001D4B6A"/>
    <w:rsid w:val="00200012"/>
    <w:rsid w:val="00205585"/>
    <w:rsid w:val="0020700D"/>
    <w:rsid w:val="00253A14"/>
    <w:rsid w:val="00255A8F"/>
    <w:rsid w:val="00285B16"/>
    <w:rsid w:val="002B2B60"/>
    <w:rsid w:val="002C6AF8"/>
    <w:rsid w:val="003104A7"/>
    <w:rsid w:val="0032372A"/>
    <w:rsid w:val="003272F1"/>
    <w:rsid w:val="0033094E"/>
    <w:rsid w:val="0037320D"/>
    <w:rsid w:val="00385A87"/>
    <w:rsid w:val="003F1F4A"/>
    <w:rsid w:val="0042411B"/>
    <w:rsid w:val="004345AF"/>
    <w:rsid w:val="004857B1"/>
    <w:rsid w:val="004B1AD8"/>
    <w:rsid w:val="004F3305"/>
    <w:rsid w:val="00565038"/>
    <w:rsid w:val="00573827"/>
    <w:rsid w:val="00593736"/>
    <w:rsid w:val="006026AC"/>
    <w:rsid w:val="00647355"/>
    <w:rsid w:val="00664F52"/>
    <w:rsid w:val="006877BE"/>
    <w:rsid w:val="006A031D"/>
    <w:rsid w:val="006C4871"/>
    <w:rsid w:val="006C60BE"/>
    <w:rsid w:val="006D4258"/>
    <w:rsid w:val="006F47A0"/>
    <w:rsid w:val="006F4FCD"/>
    <w:rsid w:val="0070798C"/>
    <w:rsid w:val="00845075"/>
    <w:rsid w:val="008F5B22"/>
    <w:rsid w:val="008F7788"/>
    <w:rsid w:val="0090513F"/>
    <w:rsid w:val="009279E8"/>
    <w:rsid w:val="00963A59"/>
    <w:rsid w:val="009A5F92"/>
    <w:rsid w:val="00A51ABE"/>
    <w:rsid w:val="00A6545E"/>
    <w:rsid w:val="00A704FE"/>
    <w:rsid w:val="00A77512"/>
    <w:rsid w:val="00A82FED"/>
    <w:rsid w:val="00A90528"/>
    <w:rsid w:val="00AB1670"/>
    <w:rsid w:val="00BC4776"/>
    <w:rsid w:val="00BE060D"/>
    <w:rsid w:val="00C01CB9"/>
    <w:rsid w:val="00C25C05"/>
    <w:rsid w:val="00C56CB1"/>
    <w:rsid w:val="00C73240"/>
    <w:rsid w:val="00C74C48"/>
    <w:rsid w:val="00CE03ED"/>
    <w:rsid w:val="00CE135C"/>
    <w:rsid w:val="00D022E5"/>
    <w:rsid w:val="00D15743"/>
    <w:rsid w:val="00D30AB4"/>
    <w:rsid w:val="00D85C13"/>
    <w:rsid w:val="00DB724A"/>
    <w:rsid w:val="00DC6BCD"/>
    <w:rsid w:val="00DE45BA"/>
    <w:rsid w:val="00DF7C23"/>
    <w:rsid w:val="00E0780E"/>
    <w:rsid w:val="00E70F9E"/>
    <w:rsid w:val="00E80A17"/>
    <w:rsid w:val="00EF48C3"/>
    <w:rsid w:val="00F120CD"/>
    <w:rsid w:val="00F15292"/>
    <w:rsid w:val="00F27367"/>
    <w:rsid w:val="00F54429"/>
    <w:rsid w:val="00F634A9"/>
    <w:rsid w:val="00F82E09"/>
    <w:rsid w:val="00FD443D"/>
    <w:rsid w:val="2D885995"/>
    <w:rsid w:val="584E3F54"/>
    <w:rsid w:val="59A42757"/>
    <w:rsid w:val="61874564"/>
    <w:rsid w:val="7651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06027"/>
  <w15:docId w15:val="{4808A30A-7AB5-4181-843A-7D51B20B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b">
    <w:name w:val="批注主题 字符"/>
    <w:basedOn w:val="a4"/>
    <w:link w:val="aa"/>
    <w:uiPriority w:val="99"/>
    <w:semiHidden/>
    <w:qFormat/>
    <w:rPr>
      <w:b/>
      <w:bCs/>
    </w:rPr>
  </w:style>
  <w:style w:type="paragraph" w:customStyle="1" w:styleId="pf0">
    <w:name w:val="pf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F0F5-1D7D-4505-8F88-0B03B912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老师 江</dc:creator>
  <cp:lastModifiedBy>Dawn</cp:lastModifiedBy>
  <cp:revision>4</cp:revision>
  <cp:lastPrinted>2023-11-29T06:27:00Z</cp:lastPrinted>
  <dcterms:created xsi:type="dcterms:W3CDTF">2023-12-08T03:23:00Z</dcterms:created>
  <dcterms:modified xsi:type="dcterms:W3CDTF">2023-12-18T12:09:00Z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8A9FA10C4C614729A99D1AA94C54E9A2_12</vt:lpwstr>
  </property>
</Properties>
</file>