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BCC6" w14:textId="77777777" w:rsidR="00CD249A" w:rsidRDefault="00CD249A" w:rsidP="00CD249A">
      <w:pPr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附件1：</w:t>
      </w:r>
    </w:p>
    <w:p w14:paraId="4197510E" w14:textId="77777777" w:rsidR="00D80230" w:rsidRPr="00D80230" w:rsidRDefault="00CD249A" w:rsidP="00CD249A">
      <w:pPr>
        <w:spacing w:line="600" w:lineRule="exact"/>
        <w:jc w:val="center"/>
        <w:rPr>
          <w:rFonts w:ascii="仿宋" w:eastAsia="仿宋" w:hAnsi="仿宋" w:cs="仿宋_GB2312"/>
          <w:b/>
          <w:sz w:val="36"/>
          <w:szCs w:val="36"/>
        </w:rPr>
      </w:pPr>
      <w:r w:rsidRPr="00D80230">
        <w:rPr>
          <w:rFonts w:ascii="仿宋" w:eastAsia="仿宋" w:hAnsi="仿宋" w:cs="仿宋_GB2312" w:hint="eastAsia"/>
          <w:b/>
          <w:sz w:val="36"/>
          <w:szCs w:val="36"/>
        </w:rPr>
        <w:t>2022年浙江工商大学</w:t>
      </w:r>
      <w:r w:rsidR="00D80230" w:rsidRPr="00D80230">
        <w:rPr>
          <w:rFonts w:ascii="仿宋" w:eastAsia="仿宋" w:hAnsi="仿宋" w:cs="仿宋_GB2312" w:hint="eastAsia"/>
          <w:b/>
          <w:sz w:val="36"/>
          <w:szCs w:val="36"/>
        </w:rPr>
        <w:t>统计与数学学院</w:t>
      </w:r>
    </w:p>
    <w:p w14:paraId="000144D1" w14:textId="315A9B74" w:rsidR="00D80230" w:rsidRPr="00D80230" w:rsidRDefault="00D80230" w:rsidP="00D80230">
      <w:pPr>
        <w:spacing w:line="600" w:lineRule="exact"/>
        <w:jc w:val="center"/>
        <w:rPr>
          <w:rFonts w:ascii="仿宋" w:eastAsia="仿宋" w:hAnsi="仿宋" w:cs="仿宋_GB2312"/>
          <w:b/>
          <w:sz w:val="36"/>
          <w:szCs w:val="36"/>
        </w:rPr>
      </w:pPr>
      <w:r w:rsidRPr="00D80230">
        <w:rPr>
          <w:rFonts w:ascii="仿宋" w:eastAsia="仿宋" w:hAnsi="仿宋" w:cs="仿宋_GB2312" w:hint="eastAsia"/>
          <w:b/>
          <w:sz w:val="36"/>
          <w:szCs w:val="36"/>
        </w:rPr>
        <w:t>暑期社会实践活动参考项目</w:t>
      </w:r>
    </w:p>
    <w:p w14:paraId="1435F727" w14:textId="4470CB30" w:rsidR="00D80230" w:rsidRDefault="00D80230" w:rsidP="00D80230">
      <w:pPr>
        <w:spacing w:line="600" w:lineRule="exact"/>
        <w:ind w:firstLine="420"/>
        <w:rPr>
          <w:rFonts w:ascii="仿宋" w:eastAsia="仿宋" w:hAnsi="仿宋" w:cs="仿宋_GB2312"/>
          <w:bCs/>
          <w:sz w:val="28"/>
          <w:szCs w:val="28"/>
        </w:rPr>
      </w:pPr>
      <w:r w:rsidRPr="00D80230">
        <w:rPr>
          <w:rFonts w:ascii="仿宋" w:eastAsia="仿宋" w:hAnsi="仿宋" w:cs="仿宋_GB2312" w:hint="eastAsia"/>
          <w:bCs/>
          <w:sz w:val="28"/>
          <w:szCs w:val="28"/>
        </w:rPr>
        <w:t>202</w:t>
      </w:r>
      <w:r>
        <w:rPr>
          <w:rFonts w:ascii="仿宋" w:eastAsia="仿宋" w:hAnsi="仿宋" w:cs="仿宋_GB2312" w:hint="eastAsia"/>
          <w:bCs/>
          <w:sz w:val="28"/>
          <w:szCs w:val="28"/>
        </w:rPr>
        <w:t>2</w:t>
      </w:r>
      <w:r w:rsidRPr="00D80230">
        <w:rPr>
          <w:rFonts w:ascii="仿宋" w:eastAsia="仿宋" w:hAnsi="仿宋" w:cs="仿宋_GB2312" w:hint="eastAsia"/>
          <w:bCs/>
          <w:sz w:val="28"/>
          <w:szCs w:val="28"/>
        </w:rPr>
        <w:t>年学院暑期社会实践活动领导小组拟定了部分实践项目，供各学生组织及各团支部参考，部分项目涵盖面较广，请各学生组织及各团支部根据实际情况设计项目。同时也欢迎各部门组织学生开阔思路，另行确定实践项目并丰富暑期社会实践的形式，将暑期社会实践活动落实得更为出色。</w:t>
      </w:r>
    </w:p>
    <w:p w14:paraId="723628F4" w14:textId="7990056E" w:rsidR="00D80230" w:rsidRPr="00605661" w:rsidRDefault="00D80230" w:rsidP="00605661">
      <w:pPr>
        <w:spacing w:line="600" w:lineRule="exact"/>
        <w:ind w:firstLine="420"/>
        <w:rPr>
          <w:rFonts w:ascii="仿宋" w:eastAsia="仿宋" w:hAnsi="仿宋" w:cs="仿宋_GB2312" w:hint="eastAsia"/>
          <w:b/>
          <w:sz w:val="28"/>
          <w:szCs w:val="28"/>
        </w:rPr>
      </w:pPr>
      <w:r w:rsidRPr="00D80230">
        <w:rPr>
          <w:rFonts w:ascii="仿宋" w:eastAsia="仿宋" w:hAnsi="仿宋" w:cs="仿宋_GB2312" w:hint="eastAsia"/>
          <w:b/>
          <w:sz w:val="28"/>
          <w:szCs w:val="28"/>
        </w:rPr>
        <w:t>参考项目如下：</w:t>
      </w:r>
    </w:p>
    <w:p w14:paraId="0411AFB5" w14:textId="46482D9D" w:rsidR="0077146F" w:rsidRPr="0077146F" w:rsidRDefault="0077146F" w:rsidP="00D80230">
      <w:pPr>
        <w:spacing w:line="600" w:lineRule="exact"/>
        <w:ind w:firstLine="420"/>
        <w:rPr>
          <w:rFonts w:ascii="仿宋" w:eastAsia="仿宋" w:hAnsi="仿宋" w:cs="仿宋_GB2312"/>
          <w:b/>
          <w:sz w:val="28"/>
          <w:szCs w:val="28"/>
        </w:rPr>
      </w:pPr>
      <w:r w:rsidRPr="0077146F">
        <w:rPr>
          <w:rFonts w:ascii="仿宋" w:eastAsia="仿宋" w:hAnsi="仿宋" w:cs="仿宋_GB2312" w:hint="eastAsia"/>
          <w:b/>
          <w:sz w:val="28"/>
          <w:szCs w:val="28"/>
        </w:rPr>
        <w:t>一、</w:t>
      </w:r>
      <w:r>
        <w:rPr>
          <w:rFonts w:ascii="仿宋" w:eastAsia="仿宋" w:hAnsi="仿宋" w:cs="仿宋_GB2312" w:hint="eastAsia"/>
          <w:b/>
          <w:sz w:val="28"/>
          <w:szCs w:val="28"/>
        </w:rPr>
        <w:t>坚定中国信仰，红色文化育人</w:t>
      </w:r>
    </w:p>
    <w:p w14:paraId="7F56A25C" w14:textId="4CCB718C" w:rsidR="0077146F" w:rsidRDefault="0077146F" w:rsidP="00D80230">
      <w:pPr>
        <w:spacing w:line="600" w:lineRule="exact"/>
        <w:ind w:firstLine="420"/>
        <w:rPr>
          <w:rFonts w:ascii="仿宋" w:eastAsia="仿宋" w:hAnsi="仿宋" w:cs="仿宋_GB2312"/>
          <w:bCs/>
          <w:sz w:val="28"/>
          <w:szCs w:val="28"/>
        </w:rPr>
      </w:pPr>
      <w:r w:rsidRPr="0077146F">
        <w:rPr>
          <w:rFonts w:ascii="仿宋" w:eastAsia="仿宋" w:hAnsi="仿宋" w:cs="仿宋_GB2312" w:hint="eastAsia"/>
          <w:bCs/>
          <w:sz w:val="28"/>
          <w:szCs w:val="28"/>
        </w:rPr>
        <w:t>深化学习宣传贯彻党的十九届六中全会精神，把庆祝建党百年激发的爱党爱国爱社会主义热情传递下去，学习宣传党的百年奋斗重大成就和历史经验，依托各地红色资源，开展重走红色足迹、追溯红色记忆、访谈红色人物、挖掘红色故事、体悟红色文化等多种形式活动</w:t>
      </w:r>
      <w:r>
        <w:rPr>
          <w:rFonts w:ascii="仿宋" w:eastAsia="仿宋" w:hAnsi="仿宋" w:cs="仿宋_GB2312" w:hint="eastAsia"/>
          <w:bCs/>
          <w:sz w:val="28"/>
          <w:szCs w:val="28"/>
        </w:rPr>
        <w:t>以鼓励青年学生感悟红色文化</w:t>
      </w:r>
      <w:r w:rsidRPr="0077146F">
        <w:rPr>
          <w:rFonts w:ascii="仿宋" w:eastAsia="仿宋" w:hAnsi="仿宋" w:cs="仿宋_GB2312" w:hint="eastAsia"/>
          <w:bCs/>
          <w:sz w:val="28"/>
          <w:szCs w:val="28"/>
        </w:rPr>
        <w:t>，持之以恒推进党史学习教育常态化长效化，引导青年学生学史明理、学史增信、学史崇德、学史力行。</w:t>
      </w:r>
    </w:p>
    <w:p w14:paraId="33CFE9CB" w14:textId="77777777" w:rsidR="00795B48" w:rsidRDefault="00795B48" w:rsidP="00D80230">
      <w:pPr>
        <w:spacing w:line="600" w:lineRule="exact"/>
        <w:ind w:firstLine="420"/>
        <w:rPr>
          <w:rFonts w:ascii="仿宋" w:eastAsia="仿宋" w:hAnsi="仿宋" w:cs="仿宋_GB2312" w:hint="eastAsia"/>
          <w:bCs/>
          <w:sz w:val="28"/>
          <w:szCs w:val="28"/>
        </w:rPr>
      </w:pPr>
    </w:p>
    <w:p w14:paraId="0DB81F44" w14:textId="261E684F" w:rsidR="0077146F" w:rsidRDefault="0077146F" w:rsidP="00D80230">
      <w:pPr>
        <w:spacing w:line="600" w:lineRule="exact"/>
        <w:ind w:firstLine="420"/>
        <w:rPr>
          <w:rFonts w:ascii="仿宋" w:eastAsia="仿宋" w:hAnsi="仿宋" w:cs="仿宋_GB2312"/>
          <w:b/>
          <w:sz w:val="28"/>
          <w:szCs w:val="28"/>
        </w:rPr>
      </w:pPr>
      <w:r w:rsidRPr="0077146F">
        <w:rPr>
          <w:rFonts w:ascii="仿宋" w:eastAsia="仿宋" w:hAnsi="仿宋" w:cs="仿宋_GB2312" w:hint="eastAsia"/>
          <w:b/>
          <w:sz w:val="28"/>
          <w:szCs w:val="28"/>
        </w:rPr>
        <w:t>二、树立中国自信，开展国情调研</w:t>
      </w:r>
    </w:p>
    <w:p w14:paraId="77945E16" w14:textId="4A48D3BB" w:rsidR="00795B48" w:rsidRDefault="00795B48" w:rsidP="00D80230">
      <w:pPr>
        <w:spacing w:line="600" w:lineRule="exact"/>
        <w:ind w:firstLine="420"/>
        <w:rPr>
          <w:rFonts w:ascii="仿宋" w:eastAsia="仿宋" w:hAnsi="仿宋" w:cs="仿宋_GB2312"/>
          <w:bCs/>
          <w:sz w:val="28"/>
          <w:szCs w:val="28"/>
        </w:rPr>
      </w:pPr>
      <w:r w:rsidRPr="00795B48">
        <w:rPr>
          <w:rFonts w:ascii="仿宋" w:eastAsia="仿宋" w:hAnsi="仿宋" w:cs="仿宋_GB2312" w:hint="eastAsia"/>
          <w:bCs/>
          <w:sz w:val="28"/>
          <w:szCs w:val="28"/>
        </w:rPr>
        <w:t>聚焦党的十八大以来党和国家取得的历史性成就、发生的历史性变革，以中国大地为课堂，以疫情防控重大战略成果、脱贫攻坚历史性成就、全面建成小康社会决定性成就等为现实教材，组织青年学生在社会观察、国情考察、基层治理参与、特色产业调研、学习体验中了解国情社情民情，引导青年学生深刻领悟党的领导、领袖领航、制</w:t>
      </w:r>
      <w:r w:rsidRPr="00795B48">
        <w:rPr>
          <w:rFonts w:ascii="仿宋" w:eastAsia="仿宋" w:hAnsi="仿宋" w:cs="仿宋_GB2312" w:hint="eastAsia"/>
          <w:bCs/>
          <w:sz w:val="28"/>
          <w:szCs w:val="28"/>
        </w:rPr>
        <w:lastRenderedPageBreak/>
        <w:t>度优势、人民力量的关键作用，形成正确认识，坚定理想信念，站稳人民立场，投身强国伟业。</w:t>
      </w:r>
    </w:p>
    <w:p w14:paraId="66EF959B" w14:textId="77777777" w:rsidR="00795B48" w:rsidRDefault="00795B48" w:rsidP="00D80230">
      <w:pPr>
        <w:spacing w:line="600" w:lineRule="exact"/>
        <w:ind w:firstLine="420"/>
        <w:rPr>
          <w:rFonts w:ascii="仿宋" w:eastAsia="仿宋" w:hAnsi="仿宋" w:cs="仿宋_GB2312" w:hint="eastAsia"/>
          <w:bCs/>
          <w:sz w:val="28"/>
          <w:szCs w:val="28"/>
        </w:rPr>
      </w:pPr>
    </w:p>
    <w:p w14:paraId="3C5025AA" w14:textId="3058E090" w:rsidR="00795B48" w:rsidRPr="00795B48" w:rsidRDefault="00795B48" w:rsidP="00D80230">
      <w:pPr>
        <w:spacing w:line="600" w:lineRule="exact"/>
        <w:ind w:firstLine="420"/>
        <w:rPr>
          <w:rFonts w:ascii="仿宋" w:eastAsia="仿宋" w:hAnsi="仿宋" w:cs="仿宋_GB2312" w:hint="eastAsia"/>
          <w:b/>
          <w:sz w:val="28"/>
          <w:szCs w:val="28"/>
        </w:rPr>
      </w:pPr>
      <w:r w:rsidRPr="00795B48">
        <w:rPr>
          <w:rFonts w:ascii="仿宋" w:eastAsia="仿宋" w:hAnsi="仿宋" w:cs="仿宋_GB2312" w:hint="eastAsia"/>
          <w:b/>
          <w:sz w:val="28"/>
          <w:szCs w:val="28"/>
        </w:rPr>
        <w:t>三、扎根中国大地，润泽乡村振兴</w:t>
      </w:r>
    </w:p>
    <w:p w14:paraId="2097CEC4" w14:textId="104B5200" w:rsidR="0077146F" w:rsidRDefault="0077146F" w:rsidP="00D80230">
      <w:pPr>
        <w:spacing w:line="600" w:lineRule="exact"/>
        <w:ind w:firstLine="420"/>
        <w:rPr>
          <w:rFonts w:ascii="仿宋" w:eastAsia="仿宋" w:hAnsi="仿宋" w:cs="仿宋_GB2312"/>
          <w:bCs/>
          <w:sz w:val="28"/>
          <w:szCs w:val="28"/>
        </w:rPr>
      </w:pPr>
      <w:r w:rsidRPr="0077146F">
        <w:rPr>
          <w:rFonts w:ascii="仿宋" w:eastAsia="仿宋" w:hAnsi="仿宋" w:cs="仿宋_GB2312" w:hint="eastAsia"/>
          <w:bCs/>
          <w:sz w:val="28"/>
          <w:szCs w:val="28"/>
        </w:rPr>
        <w:t>深入贯彻落实习近平总书记关于“三农”工作的重要论述，</w:t>
      </w:r>
      <w:r>
        <w:rPr>
          <w:rFonts w:ascii="仿宋" w:eastAsia="仿宋" w:hAnsi="仿宋" w:cs="仿宋_GB2312" w:hint="eastAsia"/>
          <w:bCs/>
          <w:sz w:val="28"/>
          <w:szCs w:val="28"/>
        </w:rPr>
        <w:t>鼓励引导</w:t>
      </w:r>
      <w:r w:rsidRPr="0077146F">
        <w:rPr>
          <w:rFonts w:ascii="仿宋" w:eastAsia="仿宋" w:hAnsi="仿宋" w:cs="仿宋_GB2312" w:hint="eastAsia"/>
          <w:bCs/>
          <w:sz w:val="28"/>
          <w:szCs w:val="28"/>
        </w:rPr>
        <w:t>青年学生紧紧围绕“国之大者”深刻领会感悟为什么要推进乡村振兴、如何推进乡村振兴等系列重大理论和实践问题。发动青年学生了解认知乡村，特别是浙江省山区26县的乡村发展状况，积极助力巩固拓展脱贫攻坚成果同乡村振兴有效衔接，广泛实施教育关爱、爱心医疗、科技支农、基层社会治理、生态文明建设等领域的重点项目，帮助发展乡村产业，改善基础设施，美化乡村环境，提升乡风文明，促进乡村公共服务，讲好乡村振兴故事。</w:t>
      </w:r>
    </w:p>
    <w:p w14:paraId="349572B0" w14:textId="77777777" w:rsidR="00795B48" w:rsidRDefault="00795B48" w:rsidP="00D80230">
      <w:pPr>
        <w:spacing w:line="600" w:lineRule="exact"/>
        <w:ind w:firstLine="420"/>
        <w:rPr>
          <w:rFonts w:ascii="仿宋" w:eastAsia="仿宋" w:hAnsi="仿宋" w:cs="仿宋_GB2312" w:hint="eastAsia"/>
          <w:bCs/>
          <w:sz w:val="28"/>
          <w:szCs w:val="28"/>
        </w:rPr>
      </w:pPr>
    </w:p>
    <w:p w14:paraId="59F33572" w14:textId="4239BCA8" w:rsidR="0077146F" w:rsidRPr="00795B48" w:rsidRDefault="00795B48" w:rsidP="00D80230">
      <w:pPr>
        <w:spacing w:line="600" w:lineRule="exact"/>
        <w:ind w:firstLine="420"/>
        <w:rPr>
          <w:rFonts w:ascii="仿宋" w:eastAsia="仿宋" w:hAnsi="仿宋" w:cs="仿宋_GB2312"/>
          <w:b/>
          <w:sz w:val="28"/>
          <w:szCs w:val="28"/>
        </w:rPr>
      </w:pPr>
      <w:r w:rsidRPr="00795B48">
        <w:rPr>
          <w:rFonts w:ascii="仿宋" w:eastAsia="仿宋" w:hAnsi="仿宋" w:cs="仿宋_GB2312" w:hint="eastAsia"/>
          <w:b/>
          <w:sz w:val="28"/>
          <w:szCs w:val="28"/>
        </w:rPr>
        <w:t>四、建设共同富裕示范区，寻访共同富裕密码</w:t>
      </w:r>
    </w:p>
    <w:p w14:paraId="7F2C6FE2" w14:textId="645D959D" w:rsidR="00795B48" w:rsidRDefault="00795B48" w:rsidP="00795B48">
      <w:pPr>
        <w:ind w:firstLine="42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bCs/>
          <w:sz w:val="28"/>
          <w:szCs w:val="28"/>
        </w:rPr>
        <w:t>鼓励本院师生</w:t>
      </w:r>
      <w:r w:rsidRPr="00795B48">
        <w:rPr>
          <w:rFonts w:ascii="仿宋" w:eastAsia="仿宋" w:hAnsi="仿宋" w:cs="仿宋_GB2312" w:hint="eastAsia"/>
          <w:bCs/>
          <w:sz w:val="28"/>
          <w:szCs w:val="28"/>
        </w:rPr>
        <w:t>发挥专业学科教育优势，深入开展高质量发展高品质生活先行区、城乡区域协调发展引领区、收入分配制度改革试验区、文明和谐美丽家园展示区建设实践调研活动。</w:t>
      </w:r>
      <w:r>
        <w:rPr>
          <w:rFonts w:ascii="仿宋" w:eastAsia="仿宋" w:hAnsi="仿宋" w:cs="仿宋_GB2312" w:hint="eastAsia"/>
          <w:sz w:val="28"/>
          <w:szCs w:val="28"/>
        </w:rPr>
        <w:t>结合浙江高质量发展、收入分配、区域协调、公共服务、精神文明、生态环境、社会和谱等方面开展暑期社会实践活动，提出真知灼见，助力共同富裕示范区建设。在疫情低风险地区，可以开展政策解读、实地调研、技能培训、医疗扶持、信息服务等活动，从城乡均衡发展、基本公共服务的均衡化发展、基层治理、科技创新等方面，为高质量发展共同富裕建言献策。引导大学生通过社会实践增强制度自信。</w:t>
      </w:r>
    </w:p>
    <w:p w14:paraId="75419368" w14:textId="77777777" w:rsidR="00795B48" w:rsidRDefault="00795B48" w:rsidP="00795B48">
      <w:pPr>
        <w:ind w:firstLine="420"/>
        <w:jc w:val="left"/>
        <w:rPr>
          <w:rFonts w:ascii="仿宋" w:eastAsia="仿宋" w:hAnsi="仿宋" w:cs="仿宋_GB2312" w:hint="eastAsia"/>
          <w:sz w:val="28"/>
          <w:szCs w:val="28"/>
        </w:rPr>
      </w:pPr>
    </w:p>
    <w:p w14:paraId="3C0754D2" w14:textId="40009E6A" w:rsidR="00795B48" w:rsidRPr="00795B48" w:rsidRDefault="00795B48" w:rsidP="00D80230">
      <w:pPr>
        <w:spacing w:line="600" w:lineRule="exact"/>
        <w:ind w:firstLine="420"/>
        <w:rPr>
          <w:rFonts w:ascii="仿宋" w:eastAsia="仿宋" w:hAnsi="仿宋" w:cs="仿宋_GB2312"/>
          <w:b/>
          <w:sz w:val="28"/>
          <w:szCs w:val="28"/>
        </w:rPr>
      </w:pPr>
      <w:r w:rsidRPr="00795B48">
        <w:rPr>
          <w:rFonts w:ascii="仿宋" w:eastAsia="仿宋" w:hAnsi="仿宋" w:cs="仿宋_GB2312" w:hint="eastAsia"/>
          <w:b/>
          <w:sz w:val="28"/>
          <w:szCs w:val="28"/>
        </w:rPr>
        <w:t>五、关注社会热点、塑造文明新风</w:t>
      </w:r>
    </w:p>
    <w:p w14:paraId="72CA2C89" w14:textId="3394C069" w:rsidR="00795B48" w:rsidRDefault="00795B48" w:rsidP="00D80230">
      <w:pPr>
        <w:spacing w:line="600" w:lineRule="exact"/>
        <w:ind w:firstLine="420"/>
        <w:rPr>
          <w:rFonts w:ascii="仿宋" w:eastAsia="仿宋" w:hAnsi="仿宋" w:cs="仿宋_GB2312"/>
          <w:bCs/>
          <w:sz w:val="28"/>
          <w:szCs w:val="28"/>
        </w:rPr>
      </w:pPr>
      <w:r w:rsidRPr="00795B48">
        <w:rPr>
          <w:rFonts w:ascii="仿宋" w:eastAsia="仿宋" w:hAnsi="仿宋" w:cs="仿宋_GB2312" w:hint="eastAsia"/>
          <w:bCs/>
          <w:sz w:val="28"/>
          <w:szCs w:val="28"/>
        </w:rPr>
        <w:t>围绕进一步加强农村基层宣传思想文化工作和精神文明建设，</w:t>
      </w:r>
      <w:r>
        <w:rPr>
          <w:rFonts w:ascii="仿宋" w:eastAsia="仿宋" w:hAnsi="仿宋" w:cs="仿宋_GB2312" w:hint="eastAsia"/>
          <w:bCs/>
          <w:sz w:val="28"/>
          <w:szCs w:val="28"/>
        </w:rPr>
        <w:t>鼓励学院师生</w:t>
      </w:r>
      <w:r w:rsidRPr="00795B48">
        <w:rPr>
          <w:rFonts w:ascii="仿宋" w:eastAsia="仿宋" w:hAnsi="仿宋" w:cs="仿宋_GB2312" w:hint="eastAsia"/>
          <w:bCs/>
          <w:sz w:val="28"/>
          <w:szCs w:val="28"/>
        </w:rPr>
        <w:t>走进基层、走进群众，积极投身新时代文明实践中心建设，开展课后服务、组织社会调查、开展文体活动、促进基层团建、培育践行主流价值、持续深入移风易俗等实践活动。</w:t>
      </w:r>
    </w:p>
    <w:p w14:paraId="6CA64319" w14:textId="77777777" w:rsidR="00795B48" w:rsidRPr="00795B48" w:rsidRDefault="00795B48" w:rsidP="00D80230">
      <w:pPr>
        <w:spacing w:line="600" w:lineRule="exact"/>
        <w:ind w:firstLine="420"/>
        <w:rPr>
          <w:rFonts w:ascii="仿宋" w:eastAsia="仿宋" w:hAnsi="仿宋" w:cs="仿宋_GB2312" w:hint="eastAsia"/>
          <w:bCs/>
          <w:sz w:val="28"/>
          <w:szCs w:val="28"/>
        </w:rPr>
      </w:pPr>
    </w:p>
    <w:p w14:paraId="3C2E55D5" w14:textId="77777777" w:rsidR="00795B48" w:rsidRDefault="00795B48" w:rsidP="00795B48">
      <w:pPr>
        <w:ind w:firstLineChars="200" w:firstLine="562"/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六、统计学子齐聚力，宣传推广真善美</w:t>
      </w:r>
    </w:p>
    <w:p w14:paraId="589F9835" w14:textId="77777777" w:rsidR="00795B48" w:rsidRDefault="00795B48" w:rsidP="00795B48">
      <w:pPr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组织大学生通过网络查询、史料整理、在线访谈等方式，分层分类寻访身边的“真善美”榜样，重点从今年投身抗击新冠肺炎疫情的医护人员、一线工作者、志愿者以及为争取民族独立、实现国家富强而英勇奉献的英雄人物中，寻访一批“真善美”榜样人物，形成访谈录、实践报告等实践成果，带领广大团员青年在寻访“真善美”中接受教育，激发思想认同和情感共鸣。</w:t>
      </w:r>
    </w:p>
    <w:p w14:paraId="2B3B899A" w14:textId="77777777" w:rsidR="00795B48" w:rsidRDefault="00795B48" w:rsidP="00795B48">
      <w:pPr>
        <w:ind w:firstLineChars="200" w:firstLine="562"/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七、大学生志愿服务</w:t>
      </w:r>
    </w:p>
    <w:p w14:paraId="261AAC6B" w14:textId="77777777" w:rsidR="00795B48" w:rsidRDefault="00795B48" w:rsidP="00795B48">
      <w:pPr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大学生应心系社会，常怀感恩之心，志愿服务作为暑期社会实践的方式之一，内容广泛，形式多样：</w:t>
      </w:r>
    </w:p>
    <w:p w14:paraId="685545AF" w14:textId="77777777" w:rsidR="00795B48" w:rsidRDefault="00795B48" w:rsidP="00795B48">
      <w:pPr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1、疫情防控专项工作；</w:t>
      </w:r>
    </w:p>
    <w:p w14:paraId="2A5F28FC" w14:textId="77777777" w:rsidR="00795B48" w:rsidRDefault="00795B48" w:rsidP="00795B48">
      <w:pPr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2、大学生支教活动；</w:t>
      </w:r>
    </w:p>
    <w:p w14:paraId="20D91EBC" w14:textId="1FB4204B" w:rsidR="00795B48" w:rsidRPr="00795B48" w:rsidRDefault="00795B48" w:rsidP="00795B48">
      <w:pPr>
        <w:spacing w:line="600" w:lineRule="exact"/>
        <w:ind w:left="140" w:firstLine="420"/>
        <w:rPr>
          <w:rFonts w:ascii="仿宋" w:eastAsia="仿宋" w:hAnsi="仿宋" w:cs="仿宋_GB2312" w:hint="eastAsia"/>
          <w:bCs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3、街道社区志愿服务。</w:t>
      </w:r>
    </w:p>
    <w:p w14:paraId="6A6AE819" w14:textId="77777777" w:rsidR="00605661" w:rsidRDefault="00605661" w:rsidP="00605661">
      <w:pPr>
        <w:ind w:firstLineChars="1800" w:firstLine="50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统计与数学学院团委</w:t>
      </w:r>
    </w:p>
    <w:p w14:paraId="00C3FCEB" w14:textId="76EFB99D" w:rsidR="00605661" w:rsidRDefault="00605661" w:rsidP="00605661">
      <w:pPr>
        <w:jc w:val="right"/>
        <w:rPr>
          <w:rFonts w:hint="eastAsia"/>
        </w:rPr>
      </w:pPr>
      <w:r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 w:cs="宋体" w:hint="eastAsia"/>
          <w:sz w:val="28"/>
          <w:szCs w:val="28"/>
        </w:rPr>
        <w:t>〇</w:t>
      </w:r>
      <w:r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 w:cs="宋体" w:hint="eastAsia"/>
          <w:sz w:val="28"/>
          <w:szCs w:val="28"/>
        </w:rPr>
        <w:t>二</w:t>
      </w:r>
      <w:r>
        <w:rPr>
          <w:rFonts w:ascii="仿宋" w:eastAsia="仿宋" w:hAnsi="仿宋" w:cs="仿宋_GB2312" w:hint="eastAsia"/>
          <w:sz w:val="28"/>
          <w:szCs w:val="28"/>
        </w:rPr>
        <w:t>年六月</w:t>
      </w:r>
      <w:r>
        <w:rPr>
          <w:rFonts w:ascii="仿宋" w:eastAsia="仿宋" w:hAnsi="仿宋" w:cs="仿宋_GB2312" w:hint="eastAsia"/>
          <w:sz w:val="28"/>
          <w:szCs w:val="28"/>
        </w:rPr>
        <w:t>十五</w:t>
      </w:r>
      <w:r>
        <w:rPr>
          <w:rFonts w:ascii="仿宋" w:eastAsia="仿宋" w:hAnsi="仿宋" w:cs="仿宋_GB2312" w:hint="eastAsia"/>
          <w:sz w:val="28"/>
          <w:szCs w:val="28"/>
        </w:rPr>
        <w:t>日</w:t>
      </w:r>
    </w:p>
    <w:sectPr w:rsidR="0060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6C1D4"/>
    <w:multiLevelType w:val="singleLevel"/>
    <w:tmpl w:val="7C96C1D4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 w16cid:durableId="18480570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BD"/>
    <w:rsid w:val="000B0838"/>
    <w:rsid w:val="00325A5C"/>
    <w:rsid w:val="00362CBD"/>
    <w:rsid w:val="00605661"/>
    <w:rsid w:val="0077146F"/>
    <w:rsid w:val="00795B48"/>
    <w:rsid w:val="00B60267"/>
    <w:rsid w:val="00CD249A"/>
    <w:rsid w:val="00D80230"/>
    <w:rsid w:val="00E7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51D2"/>
  <w15:chartTrackingRefBased/>
  <w15:docId w15:val="{9728D30E-E213-42B7-B814-13092D29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49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怡歆</dc:creator>
  <cp:keywords/>
  <dc:description/>
  <cp:lastModifiedBy>朱 怡歆</cp:lastModifiedBy>
  <cp:revision>2</cp:revision>
  <dcterms:created xsi:type="dcterms:W3CDTF">2022-06-14T11:41:00Z</dcterms:created>
  <dcterms:modified xsi:type="dcterms:W3CDTF">2022-06-14T12:05:00Z</dcterms:modified>
</cp:coreProperties>
</file>